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9C7D" w14:textId="6372486D" w:rsidR="000A7062" w:rsidRPr="000A7062" w:rsidRDefault="00FA7FEC" w:rsidP="00E64F72">
      <w:pPr>
        <w:spacing w:after="0" w:line="240" w:lineRule="auto"/>
        <w:contextualSpacing/>
        <w:rPr>
          <w:rFonts w:ascii="Arial" w:hAnsi="Arial" w:cs="Arial"/>
          <w:b/>
          <w:sz w:val="28"/>
          <w:szCs w:val="28"/>
        </w:rPr>
      </w:pPr>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00113ABE">
        <w:rPr>
          <w:rFonts w:ascii="Arial" w:hAnsi="Arial" w:cs="Arial"/>
          <w:b/>
          <w:sz w:val="28"/>
          <w:szCs w:val="28"/>
        </w:rPr>
        <w:t xml:space="preserve"> CBE</w:t>
      </w:r>
      <w:r w:rsidRPr="00FA7FEC">
        <w:rPr>
          <w:rFonts w:ascii="Arial" w:hAnsi="Arial" w:cs="Arial"/>
          <w:b/>
          <w:sz w:val="28"/>
          <w:szCs w:val="28"/>
        </w:rPr>
        <w:t xml:space="preserve"> (Chair) </w:t>
      </w:r>
    </w:p>
    <w:p w14:paraId="10A25486" w14:textId="77777777" w:rsidR="002C1927" w:rsidRDefault="002C1927" w:rsidP="00E64F72">
      <w:pPr>
        <w:spacing w:after="0" w:line="240" w:lineRule="auto"/>
        <w:contextualSpacing/>
        <w:rPr>
          <w:rFonts w:ascii="Arial" w:eastAsia="Calibri" w:hAnsi="Arial" w:cs="Arial"/>
          <w:b/>
          <w:bCs/>
        </w:rPr>
      </w:pPr>
    </w:p>
    <w:p w14:paraId="5C2BA5B8" w14:textId="77777777" w:rsidR="00ED6DE1" w:rsidRPr="00ED6DE1" w:rsidRDefault="00ED6DE1" w:rsidP="00E64F72">
      <w:pPr>
        <w:spacing w:after="0" w:line="240" w:lineRule="auto"/>
        <w:contextualSpacing/>
        <w:rPr>
          <w:rFonts w:ascii="Arial" w:hAnsi="Arial" w:cs="Arial"/>
          <w:b/>
          <w:iCs/>
          <w:color w:val="000000"/>
        </w:rPr>
      </w:pPr>
      <w:r w:rsidRPr="00ED6DE1">
        <w:rPr>
          <w:rFonts w:ascii="Arial" w:hAnsi="Arial" w:cs="Arial"/>
          <w:b/>
          <w:iCs/>
          <w:color w:val="000000"/>
        </w:rPr>
        <w:t>Buses</w:t>
      </w:r>
    </w:p>
    <w:p w14:paraId="470D06E3" w14:textId="77777777" w:rsidR="00ED6DE1" w:rsidRDefault="00ED6DE1" w:rsidP="00E64F72">
      <w:pPr>
        <w:spacing w:after="0" w:line="240" w:lineRule="auto"/>
        <w:contextualSpacing/>
        <w:rPr>
          <w:rFonts w:ascii="Arial" w:hAnsi="Arial" w:cs="Arial"/>
          <w:color w:val="000000"/>
        </w:rPr>
      </w:pPr>
    </w:p>
    <w:p w14:paraId="2B38D125" w14:textId="7588096A" w:rsidR="00ED6DE1" w:rsidRPr="0016384F" w:rsidRDefault="00ED6DE1" w:rsidP="0016384F">
      <w:pPr>
        <w:pStyle w:val="ListParagraph"/>
        <w:numPr>
          <w:ilvl w:val="0"/>
          <w:numId w:val="10"/>
        </w:numPr>
        <w:spacing w:after="0" w:line="240" w:lineRule="auto"/>
        <w:rPr>
          <w:rFonts w:ascii="Arial" w:hAnsi="Arial" w:cs="Arial"/>
          <w:i/>
          <w:iCs/>
          <w:color w:val="000000"/>
        </w:rPr>
      </w:pPr>
      <w:r w:rsidRPr="00ED6DE1">
        <w:rPr>
          <w:rFonts w:ascii="Arial" w:hAnsi="Arial" w:cs="Arial"/>
          <w:color w:val="000000"/>
        </w:rPr>
        <w:t>I have written to</w:t>
      </w:r>
      <w:r w:rsidR="00EB5DA5">
        <w:rPr>
          <w:rFonts w:ascii="Arial" w:hAnsi="Arial" w:cs="Arial"/>
          <w:color w:val="000000"/>
        </w:rPr>
        <w:t xml:space="preserve"> the</w:t>
      </w:r>
      <w:r w:rsidRPr="00ED6DE1">
        <w:rPr>
          <w:rFonts w:ascii="Arial" w:hAnsi="Arial" w:cs="Arial"/>
          <w:color w:val="000000"/>
        </w:rPr>
        <w:t xml:space="preserve"> D</w:t>
      </w:r>
      <w:r w:rsidR="00EB5DA5">
        <w:rPr>
          <w:rFonts w:ascii="Arial" w:hAnsi="Arial" w:cs="Arial"/>
          <w:color w:val="000000"/>
        </w:rPr>
        <w:t xml:space="preserve">epartment </w:t>
      </w:r>
      <w:r w:rsidRPr="00ED6DE1">
        <w:rPr>
          <w:rFonts w:ascii="Arial" w:hAnsi="Arial" w:cs="Arial"/>
          <w:color w:val="000000"/>
        </w:rPr>
        <w:t>f</w:t>
      </w:r>
      <w:r w:rsidR="00EB5DA5">
        <w:rPr>
          <w:rFonts w:ascii="Arial" w:hAnsi="Arial" w:cs="Arial"/>
          <w:color w:val="000000"/>
        </w:rPr>
        <w:t xml:space="preserve">or </w:t>
      </w:r>
      <w:r w:rsidRPr="00ED6DE1">
        <w:rPr>
          <w:rFonts w:ascii="Arial" w:hAnsi="Arial" w:cs="Arial"/>
          <w:color w:val="000000"/>
        </w:rPr>
        <w:t>T</w:t>
      </w:r>
      <w:r w:rsidR="00EB5DA5">
        <w:rPr>
          <w:rFonts w:ascii="Arial" w:hAnsi="Arial" w:cs="Arial"/>
          <w:color w:val="000000"/>
        </w:rPr>
        <w:t>ransport (</w:t>
      </w:r>
      <w:proofErr w:type="spellStart"/>
      <w:r w:rsidR="00EB5DA5">
        <w:rPr>
          <w:rFonts w:ascii="Arial" w:hAnsi="Arial" w:cs="Arial"/>
          <w:color w:val="000000"/>
        </w:rPr>
        <w:t>DfT</w:t>
      </w:r>
      <w:proofErr w:type="spellEnd"/>
      <w:r w:rsidR="00EB5DA5">
        <w:rPr>
          <w:rFonts w:ascii="Arial" w:hAnsi="Arial" w:cs="Arial"/>
          <w:color w:val="000000"/>
        </w:rPr>
        <w:t>)</w:t>
      </w:r>
      <w:r w:rsidRPr="00ED6DE1">
        <w:rPr>
          <w:rFonts w:ascii="Arial" w:hAnsi="Arial" w:cs="Arial"/>
          <w:color w:val="000000"/>
        </w:rPr>
        <w:t xml:space="preserve"> and Treasury Ministers on the issue of bus provision, to bring to their attention the pressures that continue to be faced by councils in supporting bus provision, especially in non-metropolitan areas, together with a suggested package of regulatory and funding reforms that will help with local provision. </w:t>
      </w:r>
      <w:r w:rsidRPr="0016384F">
        <w:rPr>
          <w:rFonts w:ascii="Arial" w:hAnsi="Arial" w:cs="Arial"/>
          <w:color w:val="000000"/>
        </w:rPr>
        <w:t xml:space="preserve">These issues were raised in the recently published LGA report </w:t>
      </w:r>
      <w:r w:rsidRPr="0016384F">
        <w:rPr>
          <w:rFonts w:ascii="Arial" w:hAnsi="Arial" w:cs="Arial"/>
          <w:i/>
          <w:iCs/>
          <w:color w:val="000000"/>
        </w:rPr>
        <w:t xml:space="preserve">Missing the Bus?: Councils and the future of the bus in non-metropolitan areas. </w:t>
      </w:r>
    </w:p>
    <w:p w14:paraId="3641A7CA" w14:textId="77777777" w:rsidR="0016384F" w:rsidRDefault="0016384F" w:rsidP="00E64F72">
      <w:pPr>
        <w:spacing w:after="0" w:line="240" w:lineRule="auto"/>
        <w:contextualSpacing/>
        <w:rPr>
          <w:rFonts w:ascii="Arial" w:hAnsi="Arial" w:cs="Arial"/>
          <w:i/>
          <w:iCs/>
          <w:color w:val="000000"/>
        </w:rPr>
      </w:pPr>
    </w:p>
    <w:p w14:paraId="79494CE2" w14:textId="4D088898" w:rsidR="00ED6DE1" w:rsidRPr="00ED6DE1" w:rsidRDefault="00ED6DE1" w:rsidP="00E64F72">
      <w:pPr>
        <w:spacing w:after="0" w:line="240" w:lineRule="auto"/>
        <w:contextualSpacing/>
        <w:rPr>
          <w:rFonts w:ascii="Arial" w:hAnsi="Arial" w:cs="Arial"/>
          <w:b/>
          <w:iCs/>
          <w:color w:val="000000"/>
        </w:rPr>
      </w:pPr>
      <w:r w:rsidRPr="00ED6DE1">
        <w:rPr>
          <w:rFonts w:ascii="Arial" w:hAnsi="Arial" w:cs="Arial"/>
          <w:b/>
          <w:iCs/>
          <w:color w:val="000000"/>
        </w:rPr>
        <w:t>Ro</w:t>
      </w:r>
      <w:r w:rsidR="008872BE">
        <w:rPr>
          <w:rFonts w:ascii="Arial" w:hAnsi="Arial" w:cs="Arial"/>
          <w:b/>
          <w:iCs/>
          <w:color w:val="000000"/>
        </w:rPr>
        <w:t>ad Traffic Law Enforcement and R</w:t>
      </w:r>
      <w:r w:rsidRPr="00ED6DE1">
        <w:rPr>
          <w:rFonts w:ascii="Arial" w:hAnsi="Arial" w:cs="Arial"/>
          <w:b/>
          <w:iCs/>
          <w:color w:val="000000"/>
        </w:rPr>
        <w:t>eview of the Traffic Signs and Regulations General Directions</w:t>
      </w:r>
    </w:p>
    <w:p w14:paraId="59CE0A5B" w14:textId="77777777" w:rsidR="00ED6DE1" w:rsidRDefault="00ED6DE1" w:rsidP="00E64F72">
      <w:pPr>
        <w:spacing w:after="0" w:line="240" w:lineRule="auto"/>
        <w:contextualSpacing/>
        <w:rPr>
          <w:rFonts w:ascii="Arial" w:hAnsi="Arial" w:cs="Arial"/>
          <w:color w:val="000000"/>
        </w:rPr>
      </w:pPr>
    </w:p>
    <w:p w14:paraId="787479D8" w14:textId="68182162" w:rsidR="00ED6DE1" w:rsidRPr="00ED6DE1" w:rsidRDefault="00653877" w:rsidP="00E64F72">
      <w:pPr>
        <w:pStyle w:val="ListParagraph"/>
        <w:numPr>
          <w:ilvl w:val="0"/>
          <w:numId w:val="10"/>
        </w:numPr>
        <w:spacing w:after="0" w:line="240" w:lineRule="auto"/>
        <w:rPr>
          <w:rFonts w:ascii="Arial" w:hAnsi="Arial" w:cs="Arial"/>
          <w:color w:val="000000"/>
        </w:rPr>
      </w:pPr>
      <w:r>
        <w:rPr>
          <w:rFonts w:ascii="Arial" w:hAnsi="Arial" w:cs="Arial"/>
          <w:color w:val="000000"/>
        </w:rPr>
        <w:t>Lead members of my B</w:t>
      </w:r>
      <w:r w:rsidR="00ED6DE1" w:rsidRPr="00ED6DE1">
        <w:rPr>
          <w:rFonts w:ascii="Arial" w:hAnsi="Arial" w:cs="Arial"/>
          <w:color w:val="000000"/>
        </w:rPr>
        <w:t xml:space="preserve">oard submitted responses on behalf of the LGA to the Transport Select Committee’s </w:t>
      </w:r>
      <w:r w:rsidR="00EB5DA5">
        <w:rPr>
          <w:rFonts w:ascii="Arial" w:hAnsi="Arial" w:cs="Arial"/>
          <w:color w:val="000000"/>
        </w:rPr>
        <w:t>i</w:t>
      </w:r>
      <w:r w:rsidR="00ED6DE1" w:rsidRPr="00ED6DE1">
        <w:rPr>
          <w:rFonts w:ascii="Arial" w:hAnsi="Arial" w:cs="Arial"/>
          <w:color w:val="000000"/>
        </w:rPr>
        <w:t xml:space="preserve">nquiry </w:t>
      </w:r>
      <w:r w:rsidR="00EB5DA5">
        <w:rPr>
          <w:rFonts w:ascii="Arial" w:hAnsi="Arial" w:cs="Arial"/>
          <w:color w:val="000000"/>
        </w:rPr>
        <w:t>into</w:t>
      </w:r>
      <w:r w:rsidR="00ED6DE1" w:rsidRPr="00ED6DE1">
        <w:rPr>
          <w:rFonts w:ascii="Arial" w:hAnsi="Arial" w:cs="Arial"/>
          <w:color w:val="000000"/>
        </w:rPr>
        <w:t xml:space="preserve"> traffic law enforcement and to </w:t>
      </w:r>
      <w:proofErr w:type="spellStart"/>
      <w:r w:rsidR="00ED6DE1" w:rsidRPr="00ED6DE1">
        <w:rPr>
          <w:rFonts w:ascii="Arial" w:hAnsi="Arial" w:cs="Arial"/>
          <w:color w:val="000000"/>
        </w:rPr>
        <w:t>DfT’s</w:t>
      </w:r>
      <w:proofErr w:type="spellEnd"/>
      <w:r w:rsidR="00ED6DE1" w:rsidRPr="00ED6DE1">
        <w:rPr>
          <w:rFonts w:ascii="Arial" w:hAnsi="Arial" w:cs="Arial"/>
          <w:color w:val="000000"/>
        </w:rPr>
        <w:t xml:space="preserve"> consultation on traffic signs and regulations General Directions</w:t>
      </w:r>
      <w:r w:rsidR="00EB5DA5">
        <w:rPr>
          <w:rFonts w:ascii="Arial" w:hAnsi="Arial" w:cs="Arial"/>
          <w:color w:val="000000"/>
        </w:rPr>
        <w:t>. </w:t>
      </w:r>
      <w:r w:rsidR="00ED6DE1" w:rsidRPr="00ED6DE1">
        <w:rPr>
          <w:rFonts w:ascii="Arial" w:hAnsi="Arial" w:cs="Arial"/>
          <w:color w:val="000000"/>
        </w:rPr>
        <w:t xml:space="preserve">The LGA highlighted how devolution of traffic management powers (by implementing Part 6 of the Traffic Management Act 2004) to local authorities would have a significant impact on road safety by allowing councils to enforce cycle lanes and banned turns and other dangerous </w:t>
      </w:r>
      <w:r w:rsidR="00EB5DA5">
        <w:rPr>
          <w:rFonts w:ascii="Arial" w:hAnsi="Arial" w:cs="Arial"/>
          <w:color w:val="000000"/>
        </w:rPr>
        <w:t>m</w:t>
      </w:r>
      <w:r w:rsidR="00ED6DE1" w:rsidRPr="00ED6DE1">
        <w:rPr>
          <w:rFonts w:ascii="Arial" w:hAnsi="Arial" w:cs="Arial"/>
          <w:color w:val="000000"/>
        </w:rPr>
        <w:t xml:space="preserve">anoeuvers. Our response to the latter focused on our concern that the </w:t>
      </w:r>
      <w:proofErr w:type="spellStart"/>
      <w:r w:rsidR="00ED6DE1" w:rsidRPr="00ED6DE1">
        <w:rPr>
          <w:rFonts w:ascii="Arial" w:hAnsi="Arial" w:cs="Arial"/>
          <w:color w:val="000000"/>
        </w:rPr>
        <w:t>DfT</w:t>
      </w:r>
      <w:proofErr w:type="spellEnd"/>
      <w:r w:rsidR="00ED6DE1" w:rsidRPr="00ED6DE1">
        <w:rPr>
          <w:rFonts w:ascii="Arial" w:hAnsi="Arial" w:cs="Arial"/>
          <w:color w:val="000000"/>
        </w:rPr>
        <w:t xml:space="preserve"> appeared to be backtracking over its proposal to remove the requirement for yellow line restrictions to have an associated traffic order, which impose an unnecessary cost on councils.</w:t>
      </w:r>
    </w:p>
    <w:p w14:paraId="5070215F" w14:textId="77777777" w:rsidR="00ED6DE1" w:rsidRPr="00ED6DE1" w:rsidRDefault="00ED6DE1" w:rsidP="00E64F72">
      <w:pPr>
        <w:spacing w:after="0" w:line="240" w:lineRule="auto"/>
        <w:contextualSpacing/>
        <w:rPr>
          <w:rFonts w:ascii="Arial" w:hAnsi="Arial" w:cs="Arial"/>
          <w:b/>
          <w:iCs/>
          <w:color w:val="000000"/>
        </w:rPr>
      </w:pPr>
    </w:p>
    <w:p w14:paraId="0BB47DF6" w14:textId="2DBDEEAF" w:rsidR="00ED6DE1" w:rsidRPr="00ED6DE1" w:rsidRDefault="008872BE" w:rsidP="00E64F72">
      <w:pPr>
        <w:spacing w:after="0" w:line="240" w:lineRule="auto"/>
        <w:contextualSpacing/>
        <w:rPr>
          <w:rFonts w:ascii="Arial" w:hAnsi="Arial" w:cs="Arial"/>
          <w:b/>
          <w:iCs/>
          <w:color w:val="000000"/>
        </w:rPr>
      </w:pPr>
      <w:r>
        <w:rPr>
          <w:rFonts w:ascii="Arial" w:hAnsi="Arial" w:cs="Arial"/>
          <w:b/>
          <w:iCs/>
          <w:color w:val="000000"/>
        </w:rPr>
        <w:t>Sunday T</w:t>
      </w:r>
      <w:r w:rsidR="00ED6DE1" w:rsidRPr="00ED6DE1">
        <w:rPr>
          <w:rFonts w:ascii="Arial" w:hAnsi="Arial" w:cs="Arial"/>
          <w:b/>
          <w:iCs/>
          <w:color w:val="000000"/>
        </w:rPr>
        <w:t>rading</w:t>
      </w:r>
    </w:p>
    <w:p w14:paraId="78BD0AF5" w14:textId="77777777" w:rsidR="00ED6DE1" w:rsidRDefault="00ED6DE1" w:rsidP="00E64F72">
      <w:pPr>
        <w:spacing w:after="0" w:line="240" w:lineRule="auto"/>
        <w:contextualSpacing/>
        <w:rPr>
          <w:rFonts w:ascii="Arial" w:hAnsi="Arial" w:cs="Arial"/>
          <w:color w:val="000000"/>
        </w:rPr>
      </w:pPr>
    </w:p>
    <w:p w14:paraId="0B571014" w14:textId="0428D7D0" w:rsidR="00ED6DE1" w:rsidRPr="00ED6DE1" w:rsidRDefault="00ED6DE1" w:rsidP="00E64F72">
      <w:pPr>
        <w:pStyle w:val="ListParagraph"/>
        <w:numPr>
          <w:ilvl w:val="0"/>
          <w:numId w:val="10"/>
        </w:numPr>
        <w:spacing w:after="0" w:line="240" w:lineRule="auto"/>
        <w:rPr>
          <w:rFonts w:ascii="Arial" w:hAnsi="Arial" w:cs="Arial"/>
          <w:color w:val="000000"/>
        </w:rPr>
      </w:pPr>
      <w:r w:rsidRPr="00ED6DE1">
        <w:rPr>
          <w:rFonts w:ascii="Arial" w:hAnsi="Arial" w:cs="Arial"/>
          <w:color w:val="000000"/>
        </w:rPr>
        <w:t xml:space="preserve">Lead members signed-off the LGA’s response to the Government’s recent consultation on Sunday Trading hours. In summary, the LGA welcomed the new powers, believing the Government is right </w:t>
      </w:r>
      <w:r w:rsidR="00EB5DA5">
        <w:rPr>
          <w:rFonts w:ascii="Arial" w:hAnsi="Arial" w:cs="Arial"/>
          <w:color w:val="000000"/>
        </w:rPr>
        <w:t>to recognise</w:t>
      </w:r>
      <w:r w:rsidRPr="00ED6DE1">
        <w:rPr>
          <w:rFonts w:ascii="Arial" w:hAnsi="Arial" w:cs="Arial"/>
          <w:color w:val="000000"/>
        </w:rPr>
        <w:t xml:space="preserve"> the role of councils in driving local growth and being better placed in shaping decisions that affect the well-being of local people and businesses. However, we urged the Government to make the power to extend Sunday</w:t>
      </w:r>
      <w:r>
        <w:rPr>
          <w:rFonts w:ascii="Arial" w:hAnsi="Arial" w:cs="Arial"/>
          <w:color w:val="000000"/>
        </w:rPr>
        <w:t xml:space="preserve"> </w:t>
      </w:r>
      <w:r w:rsidRPr="00ED6DE1">
        <w:rPr>
          <w:rFonts w:ascii="Arial" w:hAnsi="Arial" w:cs="Arial"/>
          <w:color w:val="000000"/>
        </w:rPr>
        <w:t xml:space="preserve">trading hours available to all areas and do so in a way that avoids central prescription and bureaucracy, additional costs and gives local places the freedom to make their own choices. </w:t>
      </w:r>
    </w:p>
    <w:p w14:paraId="41DC46D7" w14:textId="77777777" w:rsidR="00653877" w:rsidRDefault="00653877" w:rsidP="00E64F72">
      <w:pPr>
        <w:spacing w:after="0" w:line="240" w:lineRule="auto"/>
        <w:contextualSpacing/>
        <w:rPr>
          <w:rFonts w:ascii="Arial" w:hAnsi="Arial" w:cs="Arial"/>
          <w:i/>
          <w:iCs/>
          <w:color w:val="000000"/>
        </w:rPr>
      </w:pPr>
    </w:p>
    <w:p w14:paraId="07DE880D" w14:textId="5537DC60" w:rsidR="00ED6DE1" w:rsidRPr="00ED6DE1" w:rsidRDefault="00ED6DE1" w:rsidP="00E64F72">
      <w:pPr>
        <w:spacing w:after="0" w:line="240" w:lineRule="auto"/>
        <w:contextualSpacing/>
        <w:rPr>
          <w:rFonts w:ascii="Arial" w:hAnsi="Arial" w:cs="Arial"/>
          <w:b/>
          <w:iCs/>
          <w:color w:val="000000"/>
        </w:rPr>
      </w:pPr>
      <w:r w:rsidRPr="00ED6DE1">
        <w:rPr>
          <w:rFonts w:ascii="Arial" w:hAnsi="Arial" w:cs="Arial"/>
          <w:b/>
          <w:iCs/>
          <w:color w:val="000000"/>
        </w:rPr>
        <w:t xml:space="preserve">Parking </w:t>
      </w:r>
      <w:r w:rsidR="008872BE">
        <w:rPr>
          <w:rFonts w:ascii="Arial" w:hAnsi="Arial" w:cs="Arial"/>
          <w:b/>
          <w:iCs/>
          <w:color w:val="000000"/>
        </w:rPr>
        <w:t>Reform: Tackling Unfair P</w:t>
      </w:r>
      <w:r w:rsidRPr="00ED6DE1">
        <w:rPr>
          <w:rFonts w:ascii="Arial" w:hAnsi="Arial" w:cs="Arial"/>
          <w:b/>
          <w:iCs/>
          <w:color w:val="000000"/>
        </w:rPr>
        <w:t>ractices</w:t>
      </w:r>
    </w:p>
    <w:p w14:paraId="2CE9DCEF" w14:textId="77777777" w:rsidR="00ED6DE1" w:rsidRDefault="00ED6DE1" w:rsidP="00E64F72">
      <w:pPr>
        <w:spacing w:after="0" w:line="240" w:lineRule="auto"/>
        <w:contextualSpacing/>
        <w:rPr>
          <w:rFonts w:ascii="Arial" w:hAnsi="Arial" w:cs="Arial"/>
          <w:color w:val="000000"/>
        </w:rPr>
      </w:pPr>
    </w:p>
    <w:p w14:paraId="7088318F" w14:textId="117A3A2D" w:rsidR="00ED6DE1" w:rsidRPr="00E64F72" w:rsidRDefault="00ED6DE1" w:rsidP="00E64F72">
      <w:pPr>
        <w:pStyle w:val="ListParagraph"/>
        <w:numPr>
          <w:ilvl w:val="0"/>
          <w:numId w:val="10"/>
        </w:numPr>
        <w:spacing w:after="0" w:line="240" w:lineRule="auto"/>
        <w:rPr>
          <w:rFonts w:ascii="Arial" w:hAnsi="Arial" w:cs="Arial"/>
          <w:color w:val="000000"/>
        </w:rPr>
      </w:pPr>
      <w:r w:rsidRPr="00E64F72">
        <w:rPr>
          <w:rFonts w:ascii="Arial" w:hAnsi="Arial" w:cs="Arial"/>
          <w:color w:val="000000"/>
        </w:rPr>
        <w:t xml:space="preserve">The LGA responded to a DCLG discussion paper on the management and regulation of parking on private land, and land owned by public bodies, and cash payment facilities for municipal parking. We expect the department to announce the outcome of the consultation this autumn. </w:t>
      </w:r>
    </w:p>
    <w:p w14:paraId="068315AF" w14:textId="77777777" w:rsidR="00ED6DE1" w:rsidRDefault="00ED6DE1" w:rsidP="00E64F72">
      <w:pPr>
        <w:spacing w:after="0" w:line="240" w:lineRule="auto"/>
        <w:contextualSpacing/>
        <w:rPr>
          <w:rFonts w:ascii="Arial" w:hAnsi="Arial" w:cs="Arial"/>
          <w:color w:val="000000"/>
        </w:rPr>
      </w:pPr>
    </w:p>
    <w:p w14:paraId="62A4B120" w14:textId="77777777" w:rsidR="00F25E0A" w:rsidRPr="00F25E0A" w:rsidRDefault="00F25E0A" w:rsidP="00E64F72">
      <w:pPr>
        <w:spacing w:after="0" w:line="240" w:lineRule="auto"/>
        <w:contextualSpacing/>
        <w:rPr>
          <w:rFonts w:ascii="Arial" w:hAnsi="Arial" w:cs="Arial"/>
          <w:b/>
        </w:rPr>
      </w:pPr>
      <w:r w:rsidRPr="00F25E0A">
        <w:rPr>
          <w:rFonts w:ascii="Arial" w:hAnsi="Arial" w:cs="Arial"/>
          <w:b/>
        </w:rPr>
        <w:t>Proposed reduction of social rent by 1 per cent a year over 4 years</w:t>
      </w:r>
    </w:p>
    <w:p w14:paraId="2BC76573" w14:textId="77777777" w:rsidR="00F25E0A" w:rsidRDefault="00F25E0A" w:rsidP="00E64F72">
      <w:pPr>
        <w:spacing w:after="0" w:line="240" w:lineRule="auto"/>
        <w:contextualSpacing/>
        <w:rPr>
          <w:rFonts w:ascii="Arial" w:hAnsi="Arial" w:cs="Arial"/>
        </w:rPr>
      </w:pPr>
    </w:p>
    <w:p w14:paraId="385841A7" w14:textId="5BB4340D" w:rsidR="00F25E0A" w:rsidRPr="00F25E0A" w:rsidRDefault="00F25E0A" w:rsidP="00E64F72">
      <w:pPr>
        <w:pStyle w:val="ListParagraph"/>
        <w:numPr>
          <w:ilvl w:val="0"/>
          <w:numId w:val="10"/>
        </w:numPr>
        <w:spacing w:after="0" w:line="240" w:lineRule="auto"/>
        <w:rPr>
          <w:rFonts w:ascii="Arial" w:hAnsi="Arial" w:cs="Arial"/>
        </w:rPr>
      </w:pPr>
      <w:r w:rsidRPr="00F25E0A">
        <w:rPr>
          <w:rFonts w:ascii="Arial" w:hAnsi="Arial" w:cs="Arial"/>
        </w:rPr>
        <w:t xml:space="preserve">The Board has led the LGA’s response to the proposed social rent reduction, submitting evidence to the Welfare Reform and Work Committee calling for a deletion of the clause which the Chairman followed with oral evidence. This has included publishing our </w:t>
      </w:r>
      <w:r w:rsidRPr="00F25E0A">
        <w:rPr>
          <w:rFonts w:ascii="Arial" w:hAnsi="Arial" w:cs="Arial"/>
        </w:rPr>
        <w:lastRenderedPageBreak/>
        <w:t xml:space="preserve">analysis that the proposal will cost councils £2.6 billion over 4 years up to 2020, which has been widely covered in the press including the </w:t>
      </w:r>
      <w:hyperlink r:id="rId11" w:history="1">
        <w:r w:rsidRPr="00F25E0A">
          <w:rPr>
            <w:rStyle w:val="Hyperlink"/>
            <w:rFonts w:ascii="Arial" w:hAnsi="Arial" w:cs="Arial"/>
          </w:rPr>
          <w:t>Financial Times</w:t>
        </w:r>
      </w:hyperlink>
      <w:r w:rsidRPr="00F25E0A">
        <w:rPr>
          <w:rFonts w:ascii="Arial" w:hAnsi="Arial" w:cs="Arial"/>
        </w:rPr>
        <w:t>. The Board is preparing a strategy for influencing the Bill ahead of it progressing to Report stage, including developing and evidencing a number of amendments.</w:t>
      </w:r>
    </w:p>
    <w:p w14:paraId="2CDB7D6F" w14:textId="77777777" w:rsidR="00F25E0A" w:rsidRDefault="00F25E0A" w:rsidP="00E64F72">
      <w:pPr>
        <w:spacing w:after="0" w:line="240" w:lineRule="auto"/>
        <w:contextualSpacing/>
        <w:rPr>
          <w:rFonts w:ascii="Arial" w:hAnsi="Arial" w:cs="Arial"/>
        </w:rPr>
      </w:pPr>
    </w:p>
    <w:p w14:paraId="5E1BC0EF" w14:textId="1E09BD31" w:rsidR="00F25E0A" w:rsidRPr="00F25E0A" w:rsidRDefault="00F25E0A" w:rsidP="00E64F72">
      <w:pPr>
        <w:spacing w:after="0" w:line="240" w:lineRule="auto"/>
        <w:contextualSpacing/>
        <w:rPr>
          <w:rFonts w:ascii="Arial" w:hAnsi="Arial" w:cs="Arial"/>
          <w:b/>
        </w:rPr>
      </w:pPr>
      <w:r w:rsidRPr="00F25E0A">
        <w:rPr>
          <w:rFonts w:ascii="Arial" w:hAnsi="Arial" w:cs="Arial"/>
          <w:b/>
        </w:rPr>
        <w:t>Extension of Right to Buy and Sale of High Value Assets</w:t>
      </w:r>
    </w:p>
    <w:p w14:paraId="5900C63E" w14:textId="77777777" w:rsidR="00F25E0A" w:rsidRDefault="00F25E0A" w:rsidP="00E64F72">
      <w:pPr>
        <w:spacing w:after="0" w:line="240" w:lineRule="auto"/>
        <w:contextualSpacing/>
        <w:rPr>
          <w:rFonts w:ascii="Arial" w:hAnsi="Arial" w:cs="Arial"/>
        </w:rPr>
      </w:pPr>
    </w:p>
    <w:p w14:paraId="7B67D606" w14:textId="495F0EB7" w:rsidR="00F25E0A" w:rsidRPr="00F25E0A" w:rsidRDefault="00F25E0A" w:rsidP="00E64F72">
      <w:pPr>
        <w:pStyle w:val="ListParagraph"/>
        <w:numPr>
          <w:ilvl w:val="0"/>
          <w:numId w:val="10"/>
        </w:numPr>
        <w:spacing w:after="0" w:line="240" w:lineRule="auto"/>
        <w:rPr>
          <w:rFonts w:ascii="Arial" w:hAnsi="Arial" w:cs="Arial"/>
        </w:rPr>
      </w:pPr>
      <w:r w:rsidRPr="00F25E0A">
        <w:rPr>
          <w:rFonts w:ascii="Arial" w:hAnsi="Arial" w:cs="Arial"/>
        </w:rPr>
        <w:t>The Board has continued to call for the sale of high value assets and extension of Right to Buy to be pursued as two separate policies, and for councils to retain 100 per cent of receipts from sales to reinvest in building locally. It has commissioned Savills research unit to provide an independent analysis on the different national housing policies on housebuilding,</w:t>
      </w:r>
      <w:r w:rsidR="00E64F72">
        <w:rPr>
          <w:rFonts w:ascii="Arial" w:hAnsi="Arial" w:cs="Arial"/>
        </w:rPr>
        <w:t xml:space="preserve"> </w:t>
      </w:r>
      <w:r w:rsidRPr="00F25E0A">
        <w:rPr>
          <w:rFonts w:ascii="Arial" w:hAnsi="Arial" w:cs="Arial"/>
        </w:rPr>
        <w:t xml:space="preserve">affordable housing stock, and home ownership. The Board has used the first report as a basis for work to influence policy ahead of the Housing Bill, and included </w:t>
      </w:r>
      <w:r w:rsidR="00EB5DA5">
        <w:rPr>
          <w:rFonts w:ascii="Arial" w:hAnsi="Arial" w:cs="Arial"/>
        </w:rPr>
        <w:t xml:space="preserve">it </w:t>
      </w:r>
      <w:r w:rsidRPr="00F25E0A">
        <w:rPr>
          <w:rFonts w:ascii="Arial" w:hAnsi="Arial" w:cs="Arial"/>
        </w:rPr>
        <w:t>in</w:t>
      </w:r>
      <w:r w:rsidR="00EB5DA5">
        <w:rPr>
          <w:rFonts w:ascii="Arial" w:hAnsi="Arial" w:cs="Arial"/>
        </w:rPr>
        <w:t xml:space="preserve"> a</w:t>
      </w:r>
      <w:r w:rsidRPr="00F25E0A">
        <w:rPr>
          <w:rFonts w:ascii="Arial" w:hAnsi="Arial" w:cs="Arial"/>
        </w:rPr>
        <w:t xml:space="preserve"> widely covered press statement on the proposed extension of Right to Buy, covered by the </w:t>
      </w:r>
      <w:hyperlink r:id="rId12" w:history="1">
        <w:r w:rsidRPr="00F25E0A">
          <w:rPr>
            <w:rStyle w:val="Hyperlink"/>
            <w:rFonts w:ascii="Arial" w:hAnsi="Arial" w:cs="Arial"/>
          </w:rPr>
          <w:t>Guardian</w:t>
        </w:r>
      </w:hyperlink>
      <w:r w:rsidRPr="00F25E0A">
        <w:rPr>
          <w:rFonts w:ascii="Arial" w:hAnsi="Arial" w:cs="Arial"/>
        </w:rPr>
        <w:t>. A final report will be completed after the Housing Bill is published to take into account additional details.</w:t>
      </w:r>
    </w:p>
    <w:p w14:paraId="6DE38BE0" w14:textId="77777777" w:rsidR="00ED6DE1" w:rsidRDefault="00ED6DE1" w:rsidP="00E64F72">
      <w:pPr>
        <w:spacing w:after="0" w:line="240" w:lineRule="auto"/>
        <w:contextualSpacing/>
        <w:rPr>
          <w:rFonts w:ascii="Arial" w:hAnsi="Arial" w:cs="Arial"/>
          <w:color w:val="000000"/>
        </w:rPr>
      </w:pPr>
    </w:p>
    <w:p w14:paraId="3C0A00AD" w14:textId="77777777" w:rsidR="00F25E0A" w:rsidRDefault="00F25E0A" w:rsidP="00E64F72">
      <w:pPr>
        <w:spacing w:after="0" w:line="240" w:lineRule="auto"/>
        <w:contextualSpacing/>
        <w:rPr>
          <w:rFonts w:ascii="Arial" w:hAnsi="Arial" w:cs="Arial"/>
          <w:b/>
          <w:color w:val="000000"/>
        </w:rPr>
      </w:pPr>
      <w:r w:rsidRPr="00F25E0A">
        <w:rPr>
          <w:rFonts w:ascii="Arial" w:hAnsi="Arial" w:cs="Arial"/>
          <w:b/>
          <w:color w:val="000000"/>
        </w:rPr>
        <w:t>Rogue landlords</w:t>
      </w:r>
    </w:p>
    <w:p w14:paraId="7F1C93AF" w14:textId="77777777" w:rsidR="00F25E0A" w:rsidRPr="00F25E0A" w:rsidRDefault="00F25E0A" w:rsidP="00E64F72">
      <w:pPr>
        <w:spacing w:after="0" w:line="240" w:lineRule="auto"/>
        <w:contextualSpacing/>
        <w:rPr>
          <w:rFonts w:ascii="Arial" w:hAnsi="Arial" w:cs="Arial"/>
          <w:b/>
          <w:color w:val="000000"/>
        </w:rPr>
      </w:pPr>
    </w:p>
    <w:p w14:paraId="66C8D226" w14:textId="3F2F8DBE" w:rsidR="00F25E0A" w:rsidRPr="00653877" w:rsidRDefault="00F25E0A" w:rsidP="00653877">
      <w:pPr>
        <w:pStyle w:val="ListParagraph"/>
        <w:numPr>
          <w:ilvl w:val="0"/>
          <w:numId w:val="10"/>
        </w:numPr>
        <w:spacing w:after="0" w:line="240" w:lineRule="auto"/>
        <w:rPr>
          <w:rFonts w:ascii="Arial" w:hAnsi="Arial" w:cs="Arial"/>
          <w:color w:val="000000"/>
        </w:rPr>
      </w:pPr>
      <w:r w:rsidRPr="00F25E0A">
        <w:rPr>
          <w:rFonts w:ascii="Arial" w:hAnsi="Arial" w:cs="Arial"/>
          <w:color w:val="000000"/>
        </w:rPr>
        <w:t xml:space="preserve">The LGA responded to </w:t>
      </w:r>
      <w:r w:rsidR="00EB5DA5">
        <w:rPr>
          <w:rFonts w:ascii="Arial" w:hAnsi="Arial" w:cs="Arial"/>
          <w:color w:val="000000"/>
        </w:rPr>
        <w:t xml:space="preserve">a DCLG </w:t>
      </w:r>
      <w:r w:rsidRPr="00F25E0A">
        <w:rPr>
          <w:rFonts w:ascii="Arial" w:hAnsi="Arial" w:cs="Arial"/>
          <w:color w:val="000000"/>
        </w:rPr>
        <w:t>consultation</w:t>
      </w:r>
      <w:r w:rsidR="00EB5DA5">
        <w:rPr>
          <w:rFonts w:ascii="Arial" w:hAnsi="Arial" w:cs="Arial"/>
          <w:color w:val="000000"/>
        </w:rPr>
        <w:t xml:space="preserve"> </w:t>
      </w:r>
      <w:r w:rsidRPr="00F25E0A">
        <w:rPr>
          <w:rFonts w:ascii="Arial" w:hAnsi="Arial" w:cs="Arial"/>
          <w:color w:val="000000"/>
        </w:rPr>
        <w:t>on improving the private rented sector. We called for tougher penalties for rogue landlords and support for councils to make robust decisions about a “fit and proper” test for landlords</w:t>
      </w:r>
      <w:r w:rsidR="00EB5DA5">
        <w:rPr>
          <w:rFonts w:ascii="Arial" w:hAnsi="Arial" w:cs="Arial"/>
          <w:color w:val="000000"/>
        </w:rPr>
        <w:t>,</w:t>
      </w:r>
      <w:r w:rsidRPr="00F25E0A">
        <w:rPr>
          <w:rFonts w:ascii="Arial" w:hAnsi="Arial" w:cs="Arial"/>
          <w:color w:val="000000"/>
        </w:rPr>
        <w:t xml:space="preserve"> including a blacklist of rogue </w:t>
      </w:r>
      <w:r w:rsidRPr="00653877">
        <w:rPr>
          <w:rFonts w:ascii="Arial" w:hAnsi="Arial" w:cs="Arial"/>
          <w:color w:val="000000"/>
        </w:rPr>
        <w:t>landlords. LGA Vice President Gerald Vernon-Jackson gave interviews to support our press work in September. BBC breakfast, Radio 5, Channel 4 news and around 20 national media channels covered the story</w:t>
      </w:r>
      <w:r w:rsidR="0048165B">
        <w:rPr>
          <w:rFonts w:ascii="Arial" w:hAnsi="Arial" w:cs="Arial"/>
          <w:color w:val="000000"/>
        </w:rPr>
        <w:t>.</w:t>
      </w:r>
      <w:bookmarkStart w:id="0" w:name="_GoBack"/>
      <w:bookmarkEnd w:id="0"/>
    </w:p>
    <w:p w14:paraId="4E005DD5" w14:textId="77777777" w:rsidR="00F25E0A" w:rsidRPr="00653877" w:rsidRDefault="00F25E0A" w:rsidP="00653877">
      <w:pPr>
        <w:spacing w:after="0" w:line="240" w:lineRule="auto"/>
        <w:contextualSpacing/>
        <w:rPr>
          <w:rFonts w:ascii="Arial" w:hAnsi="Arial" w:cs="Arial"/>
          <w:color w:val="000000"/>
        </w:rPr>
      </w:pPr>
    </w:p>
    <w:p w14:paraId="221A0307" w14:textId="77777777" w:rsidR="00F25E0A" w:rsidRPr="00653877" w:rsidRDefault="00F25E0A" w:rsidP="00653877">
      <w:pPr>
        <w:spacing w:after="0" w:line="240" w:lineRule="auto"/>
        <w:contextualSpacing/>
        <w:rPr>
          <w:rFonts w:ascii="Arial" w:hAnsi="Arial" w:cs="Arial"/>
          <w:b/>
          <w:color w:val="000000"/>
        </w:rPr>
      </w:pPr>
      <w:r w:rsidRPr="00653877">
        <w:rPr>
          <w:rFonts w:ascii="Arial" w:hAnsi="Arial" w:cs="Arial"/>
          <w:b/>
          <w:color w:val="000000"/>
        </w:rPr>
        <w:t>Starter Homes</w:t>
      </w:r>
    </w:p>
    <w:p w14:paraId="065AA294" w14:textId="77777777" w:rsidR="00F25E0A" w:rsidRPr="00653877" w:rsidRDefault="00F25E0A" w:rsidP="00653877">
      <w:pPr>
        <w:spacing w:after="0" w:line="240" w:lineRule="auto"/>
        <w:contextualSpacing/>
        <w:rPr>
          <w:rFonts w:ascii="Arial" w:hAnsi="Arial" w:cs="Arial"/>
          <w:b/>
          <w:color w:val="000000"/>
        </w:rPr>
      </w:pPr>
    </w:p>
    <w:p w14:paraId="598AA80D" w14:textId="081B60C5" w:rsidR="00F25E0A" w:rsidRPr="00653877" w:rsidRDefault="00F25E0A" w:rsidP="00653877">
      <w:pPr>
        <w:pStyle w:val="ListParagraph"/>
        <w:numPr>
          <w:ilvl w:val="0"/>
          <w:numId w:val="10"/>
        </w:numPr>
        <w:spacing w:after="0" w:line="240" w:lineRule="auto"/>
        <w:rPr>
          <w:rFonts w:ascii="Arial" w:hAnsi="Arial" w:cs="Arial"/>
          <w:color w:val="000000"/>
        </w:rPr>
      </w:pPr>
      <w:r w:rsidRPr="00653877">
        <w:rPr>
          <w:rFonts w:ascii="Arial" w:hAnsi="Arial" w:cs="Arial"/>
          <w:color w:val="000000"/>
        </w:rPr>
        <w:t xml:space="preserve">The LGA has continued to raise concerns about the </w:t>
      </w:r>
      <w:r w:rsidR="00EB5DA5" w:rsidRPr="00653877">
        <w:rPr>
          <w:rFonts w:ascii="Arial" w:hAnsi="Arial" w:cs="Arial"/>
          <w:color w:val="000000"/>
        </w:rPr>
        <w:t xml:space="preserve">Government’s </w:t>
      </w:r>
      <w:r w:rsidRPr="00653877">
        <w:rPr>
          <w:rFonts w:ascii="Arial" w:hAnsi="Arial" w:cs="Arial"/>
          <w:color w:val="000000"/>
        </w:rPr>
        <w:t>proposal to fund the 20</w:t>
      </w:r>
      <w:r w:rsidR="00EB5DA5" w:rsidRPr="00653877">
        <w:rPr>
          <w:rFonts w:ascii="Arial" w:hAnsi="Arial" w:cs="Arial"/>
          <w:color w:val="000000"/>
        </w:rPr>
        <w:t xml:space="preserve"> per cent</w:t>
      </w:r>
      <w:r w:rsidRPr="00653877">
        <w:rPr>
          <w:rFonts w:ascii="Arial" w:hAnsi="Arial" w:cs="Arial"/>
          <w:color w:val="000000"/>
        </w:rPr>
        <w:t xml:space="preserve"> discount on 200,000 Starter Homes through exemptions from affordable housing contributions and infrastructure payments. </w:t>
      </w:r>
      <w:r w:rsidRPr="00653877">
        <w:rPr>
          <w:rFonts w:ascii="Arial" w:hAnsi="Arial" w:cs="Arial"/>
        </w:rPr>
        <w:t xml:space="preserve">This has included publishing our analysis that the proposal will cost councils at least £3 billion over 4 years up to 2020 in lost affordable housing contributions. </w:t>
      </w:r>
      <w:r w:rsidRPr="00653877">
        <w:rPr>
          <w:rFonts w:ascii="Arial" w:hAnsi="Arial" w:cs="Arial"/>
          <w:color w:val="000000"/>
        </w:rPr>
        <w:t xml:space="preserve">The BBC included our concerns in a story it ran in October. </w:t>
      </w:r>
    </w:p>
    <w:p w14:paraId="4D79FE25" w14:textId="77777777" w:rsidR="00ED6DE1" w:rsidRDefault="00ED6DE1" w:rsidP="00E64F72">
      <w:pPr>
        <w:spacing w:after="0" w:line="240" w:lineRule="auto"/>
        <w:contextualSpacing/>
        <w:rPr>
          <w:rFonts w:ascii="Arial" w:hAnsi="Arial" w:cs="Arial"/>
          <w:color w:val="000000"/>
        </w:rPr>
      </w:pPr>
    </w:p>
    <w:p w14:paraId="08138386" w14:textId="77777777" w:rsidR="00F504AD" w:rsidRDefault="00F504AD" w:rsidP="00E64F72">
      <w:pPr>
        <w:spacing w:after="0" w:line="240" w:lineRule="auto"/>
        <w:contextualSpacing/>
        <w:rPr>
          <w:rFonts w:ascii="Arial" w:hAnsi="Arial" w:cs="Arial"/>
          <w:color w:val="000000"/>
        </w:rPr>
      </w:pPr>
    </w:p>
    <w:tbl>
      <w:tblPr>
        <w:tblW w:w="0" w:type="auto"/>
        <w:tblLook w:val="01E0" w:firstRow="1" w:lastRow="1" w:firstColumn="1" w:lastColumn="1" w:noHBand="0" w:noVBand="0"/>
      </w:tblPr>
      <w:tblGrid>
        <w:gridCol w:w="2760"/>
        <w:gridCol w:w="6266"/>
      </w:tblGrid>
      <w:tr w:rsidR="003B2754" w14:paraId="51B2F70C" w14:textId="77777777" w:rsidTr="003B2754">
        <w:tc>
          <w:tcPr>
            <w:tcW w:w="2802" w:type="dxa"/>
            <w:hideMark/>
          </w:tcPr>
          <w:p w14:paraId="4D21FC7D"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Contact officer:  </w:t>
            </w:r>
          </w:p>
        </w:tc>
        <w:tc>
          <w:tcPr>
            <w:tcW w:w="6378" w:type="dxa"/>
            <w:hideMark/>
          </w:tcPr>
          <w:p w14:paraId="2BE029DE"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Eamon Lally</w:t>
            </w:r>
          </w:p>
        </w:tc>
      </w:tr>
      <w:tr w:rsidR="003B2754" w14:paraId="61F0F361" w14:textId="77777777" w:rsidTr="003B2754">
        <w:tc>
          <w:tcPr>
            <w:tcW w:w="2802" w:type="dxa"/>
            <w:hideMark/>
          </w:tcPr>
          <w:p w14:paraId="59BC798D"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Position:</w:t>
            </w:r>
          </w:p>
        </w:tc>
        <w:tc>
          <w:tcPr>
            <w:tcW w:w="6378" w:type="dxa"/>
            <w:hideMark/>
          </w:tcPr>
          <w:p w14:paraId="2E8FE92B"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Principal Policy Adviser</w:t>
            </w:r>
          </w:p>
        </w:tc>
      </w:tr>
      <w:tr w:rsidR="003B2754" w14:paraId="35A055D0" w14:textId="77777777" w:rsidTr="003B2754">
        <w:tc>
          <w:tcPr>
            <w:tcW w:w="2802" w:type="dxa"/>
            <w:hideMark/>
          </w:tcPr>
          <w:p w14:paraId="73B5CB7E"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Phone number:</w:t>
            </w:r>
          </w:p>
        </w:tc>
        <w:tc>
          <w:tcPr>
            <w:tcW w:w="6378" w:type="dxa"/>
            <w:hideMark/>
          </w:tcPr>
          <w:p w14:paraId="204C9943"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0207 664 3132</w:t>
            </w:r>
          </w:p>
        </w:tc>
      </w:tr>
      <w:tr w:rsidR="003B2754" w14:paraId="3531A9CB" w14:textId="77777777" w:rsidTr="003B2754">
        <w:tc>
          <w:tcPr>
            <w:tcW w:w="2802" w:type="dxa"/>
            <w:hideMark/>
          </w:tcPr>
          <w:p w14:paraId="6308E86C" w14:textId="77777777" w:rsidR="003B2754" w:rsidRDefault="003B2754">
            <w:pPr>
              <w:spacing w:after="0" w:line="280" w:lineRule="exact"/>
              <w:ind w:left="360"/>
              <w:jc w:val="both"/>
              <w:rPr>
                <w:rFonts w:ascii="Arial" w:eastAsia="Times New Roman" w:hAnsi="Arial" w:cs="Arial"/>
                <w:lang w:eastAsia="en-GB"/>
              </w:rPr>
            </w:pPr>
            <w:r>
              <w:rPr>
                <w:rFonts w:ascii="Arial" w:eastAsia="Times New Roman" w:hAnsi="Arial" w:cs="Arial"/>
                <w:lang w:eastAsia="en-GB"/>
              </w:rPr>
              <w:t>E-mail:</w:t>
            </w:r>
          </w:p>
        </w:tc>
        <w:tc>
          <w:tcPr>
            <w:tcW w:w="6378" w:type="dxa"/>
            <w:hideMark/>
          </w:tcPr>
          <w:p w14:paraId="67C96B99" w14:textId="77777777" w:rsidR="003B2754" w:rsidRDefault="003B2754">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hyperlink r:id="rId13" w:history="1">
              <w:r>
                <w:rPr>
                  <w:rStyle w:val="Hyperlink"/>
                  <w:rFonts w:ascii="Arial" w:hAnsi="Arial" w:cs="Arial"/>
                </w:rPr>
                <w:t>eamon.lally@local.gov.uk</w:t>
              </w:r>
            </w:hyperlink>
            <w:r>
              <w:t xml:space="preserve"> </w:t>
            </w:r>
          </w:p>
        </w:tc>
      </w:tr>
    </w:tbl>
    <w:p w14:paraId="60D62979" w14:textId="77777777" w:rsidR="003B2754" w:rsidRDefault="003B2754" w:rsidP="003B2754">
      <w:pPr>
        <w:spacing w:after="0" w:line="240" w:lineRule="auto"/>
        <w:contextualSpacing/>
        <w:rPr>
          <w:rFonts w:ascii="Arial" w:hAnsi="Arial" w:cs="Arial"/>
          <w:color w:val="000000"/>
        </w:rPr>
      </w:pPr>
    </w:p>
    <w:sectPr w:rsidR="003B275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2C0A93" w:rsidRDefault="002C0A93" w:rsidP="00FA7FEC">
      <w:pPr>
        <w:spacing w:after="0" w:line="240" w:lineRule="auto"/>
      </w:pPr>
      <w:r>
        <w:separator/>
      </w:r>
    </w:p>
  </w:endnote>
  <w:endnote w:type="continuationSeparator" w:id="0">
    <w:p w14:paraId="284A9BD4" w14:textId="77777777" w:rsidR="002C0A93" w:rsidRDefault="002C0A93"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2C0A93" w:rsidRDefault="002C0A93" w:rsidP="00FA7FEC">
      <w:pPr>
        <w:spacing w:after="0" w:line="240" w:lineRule="auto"/>
      </w:pPr>
      <w:r>
        <w:separator/>
      </w:r>
    </w:p>
  </w:footnote>
  <w:footnote w:type="continuationSeparator" w:id="0">
    <w:p w14:paraId="12C1C2AB" w14:textId="77777777" w:rsidR="002C0A93" w:rsidRDefault="002C0A93"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3"/>
      <w:gridCol w:w="3423"/>
    </w:tblGrid>
    <w:tr w:rsidR="00FA7FEC" w:rsidRPr="00FA7FEC" w14:paraId="3EC8691D" w14:textId="77777777" w:rsidTr="002D3227">
      <w:trPr>
        <w:trHeight w:val="845"/>
      </w:trPr>
      <w:tc>
        <w:tcPr>
          <w:tcW w:w="5749" w:type="dxa"/>
          <w:vMerge w:val="restart"/>
        </w:tcPr>
        <w:p w14:paraId="3EC8691B" w14:textId="2441E3C9" w:rsidR="00FA7FEC" w:rsidRPr="00FA7FEC" w:rsidRDefault="00FA7FE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2C1927" w:rsidRDefault="002C1927"/>
        <w:tbl>
          <w:tblPr>
            <w:tblW w:w="0" w:type="auto"/>
            <w:tblLook w:val="01E0" w:firstRow="1" w:lastRow="1" w:firstColumn="1" w:lastColumn="1" w:noHBand="0" w:noVBand="0"/>
          </w:tblPr>
          <w:tblGrid>
            <w:gridCol w:w="3207"/>
          </w:tblGrid>
          <w:tr w:rsidR="002D3227" w14:paraId="08BC315D" w14:textId="77777777" w:rsidTr="002C1927">
            <w:tc>
              <w:tcPr>
                <w:tcW w:w="3277" w:type="dxa"/>
                <w:hideMark/>
              </w:tcPr>
              <w:p w14:paraId="582118AB" w14:textId="19BEA071" w:rsidR="002D3227" w:rsidRDefault="00E65148" w:rsidP="00E65148">
                <w:pPr>
                  <w:pStyle w:val="Header"/>
                  <w:rPr>
                    <w:b/>
                  </w:rPr>
                </w:pPr>
                <w:r>
                  <w:rPr>
                    <w:rFonts w:ascii="Arial" w:hAnsi="Arial" w:cs="Arial"/>
                    <w:b/>
                  </w:rPr>
                  <w:t>Environment, Economy, Housing and Transport Board</w:t>
                </w:r>
                <w:r w:rsidR="002D3227">
                  <w:rPr>
                    <w:rFonts w:ascii="Arial" w:hAnsi="Arial" w:cs="Arial"/>
                    <w:b/>
                  </w:rPr>
                  <w:t xml:space="preserve"> </w:t>
                </w:r>
              </w:p>
            </w:tc>
          </w:tr>
          <w:tr w:rsidR="002D3227" w14:paraId="44D115E6" w14:textId="77777777" w:rsidTr="002C1927">
            <w:trPr>
              <w:trHeight w:val="450"/>
            </w:trPr>
            <w:tc>
              <w:tcPr>
                <w:tcW w:w="3277" w:type="dxa"/>
                <w:hideMark/>
              </w:tcPr>
              <w:p w14:paraId="36BE7D13" w14:textId="2DFBC3DF" w:rsidR="002D3227" w:rsidRDefault="00E65148">
                <w:pPr>
                  <w:pStyle w:val="Header"/>
                  <w:spacing w:before="60"/>
                </w:pPr>
                <w:r>
                  <w:rPr>
                    <w:rFonts w:ascii="Arial" w:hAnsi="Arial" w:cs="Arial"/>
                  </w:rPr>
                  <w:t>2 December</w:t>
                </w:r>
                <w:r w:rsidR="002D3227">
                  <w:rPr>
                    <w:rFonts w:ascii="Arial" w:hAnsi="Arial" w:cs="Arial"/>
                  </w:rPr>
                  <w:t xml:space="preserve"> 2015</w:t>
                </w:r>
              </w:p>
            </w:tc>
          </w:tr>
        </w:tbl>
        <w:p w14:paraId="3EC8691C"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3EC86921" w14:textId="77777777" w:rsidTr="00E64F72">
      <w:trPr>
        <w:trHeight w:val="80"/>
      </w:trPr>
      <w:tc>
        <w:tcPr>
          <w:tcW w:w="5749" w:type="dxa"/>
          <w:vMerge/>
        </w:tcPr>
        <w:p w14:paraId="3EC8691E"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CF12E4" w:rsidRPr="00FA7FEC" w:rsidRDefault="00CF12E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7F2E"/>
    <w:rsid w:val="0001443E"/>
    <w:rsid w:val="0003169F"/>
    <w:rsid w:val="00044557"/>
    <w:rsid w:val="000500AA"/>
    <w:rsid w:val="00060B84"/>
    <w:rsid w:val="00073D0F"/>
    <w:rsid w:val="000A7062"/>
    <w:rsid w:val="000C0A7E"/>
    <w:rsid w:val="00113ABE"/>
    <w:rsid w:val="00116CF6"/>
    <w:rsid w:val="00142393"/>
    <w:rsid w:val="00160A7E"/>
    <w:rsid w:val="0016139C"/>
    <w:rsid w:val="0016384F"/>
    <w:rsid w:val="0018400B"/>
    <w:rsid w:val="00185339"/>
    <w:rsid w:val="0018633A"/>
    <w:rsid w:val="00195BD4"/>
    <w:rsid w:val="001B5544"/>
    <w:rsid w:val="001C24B8"/>
    <w:rsid w:val="001D67B4"/>
    <w:rsid w:val="001D6E9B"/>
    <w:rsid w:val="001E73CC"/>
    <w:rsid w:val="00204ED9"/>
    <w:rsid w:val="0023558D"/>
    <w:rsid w:val="0028349B"/>
    <w:rsid w:val="00291F92"/>
    <w:rsid w:val="002A1BD8"/>
    <w:rsid w:val="002A78CB"/>
    <w:rsid w:val="002B5D96"/>
    <w:rsid w:val="002C0A93"/>
    <w:rsid w:val="002C109E"/>
    <w:rsid w:val="002C1927"/>
    <w:rsid w:val="002D015E"/>
    <w:rsid w:val="002D3227"/>
    <w:rsid w:val="002D632A"/>
    <w:rsid w:val="002F28CE"/>
    <w:rsid w:val="00304F9F"/>
    <w:rsid w:val="00307E1A"/>
    <w:rsid w:val="00316D6C"/>
    <w:rsid w:val="00352054"/>
    <w:rsid w:val="00352825"/>
    <w:rsid w:val="0035347C"/>
    <w:rsid w:val="00353809"/>
    <w:rsid w:val="0037498B"/>
    <w:rsid w:val="003972BD"/>
    <w:rsid w:val="003B2754"/>
    <w:rsid w:val="003C186C"/>
    <w:rsid w:val="003E634B"/>
    <w:rsid w:val="00403728"/>
    <w:rsid w:val="004111D7"/>
    <w:rsid w:val="004610C4"/>
    <w:rsid w:val="00474CD4"/>
    <w:rsid w:val="0048165B"/>
    <w:rsid w:val="004A59D9"/>
    <w:rsid w:val="004E2F46"/>
    <w:rsid w:val="0054767C"/>
    <w:rsid w:val="00554089"/>
    <w:rsid w:val="005600B4"/>
    <w:rsid w:val="005D491A"/>
    <w:rsid w:val="005E689A"/>
    <w:rsid w:val="005F384B"/>
    <w:rsid w:val="00604CDC"/>
    <w:rsid w:val="0061551D"/>
    <w:rsid w:val="00646343"/>
    <w:rsid w:val="00653877"/>
    <w:rsid w:val="00663927"/>
    <w:rsid w:val="00663D12"/>
    <w:rsid w:val="00673A89"/>
    <w:rsid w:val="00676F6F"/>
    <w:rsid w:val="00681A78"/>
    <w:rsid w:val="006A7518"/>
    <w:rsid w:val="006B16F1"/>
    <w:rsid w:val="006D14DE"/>
    <w:rsid w:val="006D16E8"/>
    <w:rsid w:val="006E32CB"/>
    <w:rsid w:val="006E466A"/>
    <w:rsid w:val="00703DEF"/>
    <w:rsid w:val="00731494"/>
    <w:rsid w:val="00731941"/>
    <w:rsid w:val="0074347D"/>
    <w:rsid w:val="00746411"/>
    <w:rsid w:val="00750591"/>
    <w:rsid w:val="007661C4"/>
    <w:rsid w:val="00775402"/>
    <w:rsid w:val="00795D93"/>
    <w:rsid w:val="007B6945"/>
    <w:rsid w:val="007D7152"/>
    <w:rsid w:val="007E32CF"/>
    <w:rsid w:val="00804668"/>
    <w:rsid w:val="0083498C"/>
    <w:rsid w:val="008554B4"/>
    <w:rsid w:val="008872BE"/>
    <w:rsid w:val="008E3FBA"/>
    <w:rsid w:val="008F39B4"/>
    <w:rsid w:val="0091094C"/>
    <w:rsid w:val="00915641"/>
    <w:rsid w:val="009159F6"/>
    <w:rsid w:val="00972006"/>
    <w:rsid w:val="0099212F"/>
    <w:rsid w:val="009B5C29"/>
    <w:rsid w:val="009B73EB"/>
    <w:rsid w:val="009D1717"/>
    <w:rsid w:val="009E1153"/>
    <w:rsid w:val="009F5E57"/>
    <w:rsid w:val="00A020C2"/>
    <w:rsid w:val="00A148EB"/>
    <w:rsid w:val="00A1576D"/>
    <w:rsid w:val="00A21F6D"/>
    <w:rsid w:val="00AB4EF5"/>
    <w:rsid w:val="00AE4508"/>
    <w:rsid w:val="00B03B6C"/>
    <w:rsid w:val="00B06123"/>
    <w:rsid w:val="00B276D0"/>
    <w:rsid w:val="00B348EE"/>
    <w:rsid w:val="00B94ECE"/>
    <w:rsid w:val="00BB58FE"/>
    <w:rsid w:val="00BC2DB5"/>
    <w:rsid w:val="00BC5A8B"/>
    <w:rsid w:val="00C13E87"/>
    <w:rsid w:val="00C22DB8"/>
    <w:rsid w:val="00C3529D"/>
    <w:rsid w:val="00C4551C"/>
    <w:rsid w:val="00C55958"/>
    <w:rsid w:val="00CC03C4"/>
    <w:rsid w:val="00CF12E4"/>
    <w:rsid w:val="00D225FB"/>
    <w:rsid w:val="00D2290A"/>
    <w:rsid w:val="00D24356"/>
    <w:rsid w:val="00D25518"/>
    <w:rsid w:val="00D4129F"/>
    <w:rsid w:val="00D43215"/>
    <w:rsid w:val="00D45A57"/>
    <w:rsid w:val="00DA4995"/>
    <w:rsid w:val="00DE2D88"/>
    <w:rsid w:val="00DF1DB2"/>
    <w:rsid w:val="00DF2BB0"/>
    <w:rsid w:val="00DF3FDC"/>
    <w:rsid w:val="00E30FA6"/>
    <w:rsid w:val="00E52E62"/>
    <w:rsid w:val="00E64D23"/>
    <w:rsid w:val="00E64F72"/>
    <w:rsid w:val="00E65148"/>
    <w:rsid w:val="00E8307D"/>
    <w:rsid w:val="00E93795"/>
    <w:rsid w:val="00EA2933"/>
    <w:rsid w:val="00EB5DA5"/>
    <w:rsid w:val="00ED03E7"/>
    <w:rsid w:val="00ED6DE1"/>
    <w:rsid w:val="00EE2BA3"/>
    <w:rsid w:val="00EE4924"/>
    <w:rsid w:val="00EF7FC1"/>
    <w:rsid w:val="00F13EC7"/>
    <w:rsid w:val="00F23571"/>
    <w:rsid w:val="00F25E0A"/>
    <w:rsid w:val="00F504AD"/>
    <w:rsid w:val="00F93F8D"/>
    <w:rsid w:val="00FA7FEC"/>
    <w:rsid w:val="00FB4DF5"/>
    <w:rsid w:val="00FB5E4D"/>
    <w:rsid w:val="00FB7F21"/>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868D9"/>
  <w15:docId w15:val="{0227E0F9-4677-4493-A0DA-432BF2D8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097558993">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605915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mon.lally@loc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guardian.com/society/2015/oct/04/right-to-buy-extension-unworkable-council-group-lg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t.com/cms/s/0/11714258-31e8-11e5-91ac-a5e17d9b4cff.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5542-9E1F-4899-B5D5-0F170EC13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3.xml><?xml version="1.0" encoding="utf-8"?>
<ds:datastoreItem xmlns:ds="http://schemas.openxmlformats.org/officeDocument/2006/customXml" ds:itemID="{5F4D5395-DD0E-473F-BBC9-0D79255BA4B0}">
  <ds:schemaRefs>
    <ds:schemaRef ds:uri="http://purl.org/dc/dcmitype/"/>
    <ds:schemaRef ds:uri="1c8a0e75-f4bc-4eb4-8ed0-578eaea9e1ca"/>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8febe6a-14d9-43ab-83c3-c48f478fa47c"/>
    <ds:schemaRef ds:uri="http://purl.org/dc/terms/"/>
  </ds:schemaRefs>
</ds:datastoreItem>
</file>

<file path=customXml/itemProps4.xml><?xml version="1.0" encoding="utf-8"?>
<ds:datastoreItem xmlns:ds="http://schemas.openxmlformats.org/officeDocument/2006/customXml" ds:itemID="{B6A6EEAF-FBD7-4611-952F-50B202CD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DF2BF727</Template>
  <TotalTime>275</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Paul Goodchild</cp:lastModifiedBy>
  <cp:revision>8</cp:revision>
  <cp:lastPrinted>2014-10-13T16:12:00Z</cp:lastPrinted>
  <dcterms:created xsi:type="dcterms:W3CDTF">2015-11-25T10:51:00Z</dcterms:created>
  <dcterms:modified xsi:type="dcterms:W3CDTF">2015-11-26T15:55:00Z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0x0101000F4EAB03B2E8D04DBFAEDF240153C527</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